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471"/>
        <w:tblW w:w="593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1"/>
        <w:gridCol w:w="2282"/>
        <w:gridCol w:w="1609"/>
        <w:gridCol w:w="1959"/>
        <w:gridCol w:w="3084"/>
      </w:tblGrid>
      <w:tr w:rsidR="008D5C00" w:rsidTr="008D5C00">
        <w:trPr>
          <w:trHeight w:val="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D5C00" w:rsidRDefault="002D1F7C" w:rsidP="00332451">
            <w:pPr>
              <w:rPr>
                <w:b/>
                <w:bCs/>
                <w:sz w:val="18"/>
                <w:szCs w:val="1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2.05pt;margin-top:-43.55pt;width:422.25pt;height:26.25pt;z-index:251659264" stroked="f">
                  <v:textbox style="mso-next-textbox:#_x0000_s1029">
                    <w:txbxContent>
                      <w:p w:rsidR="008D5C00" w:rsidRDefault="008D5C00" w:rsidP="008D5C00">
                        <w:pPr>
                          <w:pStyle w:val="Overskrift2"/>
                        </w:pPr>
                        <w:bookmarkStart w:id="0" w:name="_Toc453238972"/>
                        <w:r>
                          <w:t>Oversikt over innhold</w:t>
                        </w:r>
                        <w:bookmarkEnd w:id="0"/>
                        <w:r>
                          <w:t xml:space="preserve"> i nettkurset, Samarbeid og medbestemmelse</w:t>
                        </w:r>
                      </w:p>
                    </w:txbxContent>
                  </v:textbox>
                </v:shape>
              </w:pict>
            </w:r>
            <w:r w:rsidR="008D5C00">
              <w:rPr>
                <w:b/>
                <w:bCs/>
                <w:sz w:val="18"/>
                <w:szCs w:val="18"/>
              </w:rPr>
              <w:t>Del 1 Regelverk</w:t>
            </w:r>
          </w:p>
        </w:tc>
      </w:tr>
      <w:tr w:rsidR="008D5C00" w:rsidTr="008D5C00">
        <w:trPr>
          <w:trHeight w:val="10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Tema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Film og e-læring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Fordypningstekst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Podkast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Annet</w:t>
            </w:r>
          </w:p>
        </w:tc>
      </w:tr>
      <w:tr w:rsidR="008D5C00" w:rsidTr="008D5C00">
        <w:trPr>
          <w:trHeight w:val="10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Hovedavtalen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Samarbeid og medbestemmelse i hovedavtalen,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norske modellen, 15 min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Podkast er oversatt til engelsk</w:t>
            </w:r>
          </w:p>
        </w:tc>
      </w:tr>
      <w:tr w:rsidR="008D5C00" w:rsidTr="008D5C00">
        <w:trPr>
          <w:trHeight w:val="1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Partene i Hovedavtalen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er partene? 5 min</w:t>
            </w:r>
            <w:r>
              <w:rPr>
                <w:sz w:val="18"/>
                <w:szCs w:val="18"/>
              </w:rPr>
              <w:br/>
              <w:t>Andre roller i virksomheten,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Arbeidstakerpart i den enkelte virksomheten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1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Tilpasningsavtalen, Lokalt samarbeid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Tilpasningsavtalen, 5 min</w:t>
            </w:r>
            <w:r>
              <w:rPr>
                <w:sz w:val="18"/>
                <w:szCs w:val="18"/>
              </w:rPr>
              <w:br/>
              <w:t>Reell medbestemmelse,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er det å være part? 13 min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Lenke til tilpas</w:t>
            </w:r>
            <w:r w:rsidR="002D1F7C">
              <w:rPr>
                <w:sz w:val="18"/>
                <w:szCs w:val="18"/>
              </w:rPr>
              <w:t>ningsavtaler, tre eksempler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Podkast er oversatt til engelsk</w:t>
            </w:r>
          </w:p>
        </w:tc>
      </w:tr>
      <w:tr w:rsidR="008D5C00" w:rsidTr="008D5C00">
        <w:trPr>
          <w:trHeight w:val="129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Informasjon, drøfting og forhandling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samarbeider partene? 10 min</w:t>
            </w:r>
            <w:r>
              <w:rPr>
                <w:sz w:val="18"/>
                <w:szCs w:val="18"/>
              </w:rPr>
              <w:br/>
              <w:t>IDF-quiz, 5 min</w:t>
            </w:r>
            <w:r>
              <w:rPr>
                <w:sz w:val="18"/>
                <w:szCs w:val="18"/>
              </w:rPr>
              <w:br/>
              <w:t>Saksgangen,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lykkes med informasjon, drøfting og forhandling?</w:t>
            </w:r>
            <w:r>
              <w:rPr>
                <w:sz w:val="18"/>
                <w:szCs w:val="18"/>
              </w:rPr>
              <w:br/>
              <w:t>1. Informasjon, 14 min</w:t>
            </w:r>
            <w:r>
              <w:rPr>
                <w:sz w:val="18"/>
                <w:szCs w:val="18"/>
              </w:rPr>
              <w:br/>
              <w:t>2. Drøfting og forhandling, 7 min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Lenker til</w:t>
            </w:r>
            <w:r w:rsidR="002D1F7C">
              <w:rPr>
                <w:sz w:val="18"/>
                <w:szCs w:val="18"/>
              </w:rPr>
              <w:t xml:space="preserve"> referat-mal og protokoll-mal.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Podkast er oversatt til engelsk</w:t>
            </w:r>
          </w:p>
        </w:tc>
      </w:tr>
      <w:tr w:rsidR="008D5C00" w:rsidTr="008D5C00">
        <w:trPr>
          <w:trHeight w:val="129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Politiske beslutninger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Hva er en politisk beslutning?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forstå politiske beslutninger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336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Hovedtariffavtalen</w:t>
            </w:r>
            <w:r w:rsidR="00EB3F99">
              <w:rPr>
                <w:b/>
                <w:bCs/>
                <w:sz w:val="18"/>
                <w:szCs w:val="18"/>
              </w:rPr>
              <w:t>e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Samarbeid etter Hovedtariffavtalen</w:t>
            </w:r>
            <w:r w:rsidR="00B6691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 5 min</w:t>
            </w:r>
            <w:r>
              <w:rPr>
                <w:sz w:val="18"/>
                <w:szCs w:val="18"/>
              </w:rPr>
              <w:br/>
              <w:t>Lønnsfastsettelse og utlysning av ny stilling, 5 min</w:t>
            </w:r>
            <w:r>
              <w:rPr>
                <w:sz w:val="18"/>
                <w:szCs w:val="18"/>
              </w:rPr>
              <w:br/>
              <w:t>Lønnsutvikling i staten,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Årlige lokale lønnsforhandlinger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336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EB3F99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Statsansatteloven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Medbestemmelse ved ansettelser, 5 min</w:t>
            </w:r>
            <w:r>
              <w:rPr>
                <w:sz w:val="18"/>
                <w:szCs w:val="18"/>
              </w:rPr>
              <w:br/>
              <w:t>Medbestemmelse i saker som omhandler arbeidstakerens stillingsvern,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Samarbeid om utforming av personalreglement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8D5C00" w:rsidTr="008D5C00">
        <w:trPr>
          <w:trHeight w:val="102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Omstilling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Samarbeid i omstillingsprosesser, 5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30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Lederens handlingsrom</w:t>
            </w:r>
          </w:p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«Kort fortalt» - film à 1 min</w:t>
            </w:r>
          </w:p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Lederens bruk av handlingsrom, 5 min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1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Quiz, 5 vanskelighets-nivåer à 10 spørsmål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 w:rsidP="00332451">
            <w:pPr>
              <w:rPr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 w:rsidP="0033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 bestå 8 av 10 spørsmål for å gå videre til neste vanskelighetsnivå</w:t>
            </w:r>
          </w:p>
        </w:tc>
      </w:tr>
    </w:tbl>
    <w:tbl>
      <w:tblPr>
        <w:tblW w:w="6074" w:type="pct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517"/>
        <w:gridCol w:w="2493"/>
        <w:gridCol w:w="2830"/>
      </w:tblGrid>
      <w:tr w:rsidR="008D5C00" w:rsidTr="009F0356">
        <w:trPr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hideMark/>
          </w:tcPr>
          <w:p w:rsidR="008D5C00" w:rsidRDefault="008D5C00">
            <w:pPr>
              <w:tabs>
                <w:tab w:val="left" w:pos="8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Del 2 Samarbeid</w:t>
            </w:r>
            <w:r>
              <w:rPr>
                <w:b/>
                <w:sz w:val="18"/>
                <w:szCs w:val="18"/>
              </w:rPr>
              <w:tab/>
            </w:r>
          </w:p>
        </w:tc>
      </w:tr>
      <w:tr w:rsidR="008D5C00" w:rsidTr="009F0356">
        <w:trPr>
          <w:trHeight w:val="293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Tema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Film og e-læring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Fordypningstekst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Annet</w:t>
            </w:r>
          </w:p>
        </w:tc>
      </w:tr>
      <w:tr w:rsidR="008D5C00" w:rsidTr="009F0356">
        <w:trPr>
          <w:trHeight w:val="982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Prosessmodell for godt samarbeid, 30 min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SAMARBEID</w:t>
            </w:r>
            <w:r>
              <w:rPr>
                <w:bCs/>
                <w:sz w:val="18"/>
                <w:szCs w:val="18"/>
              </w:rPr>
              <w:br/>
              <w:t>Hvordan jobber du med rammer og samhandling i dine samarbeidsrelasjoner?</w:t>
            </w:r>
          </w:p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Å skape godt samarbeid handler om tydelige rammer og samhandling. </w:t>
            </w:r>
            <w:r>
              <w:rPr>
                <w:bCs/>
                <w:sz w:val="18"/>
                <w:szCs w:val="18"/>
              </w:rPr>
              <w:br/>
              <w:t>Hvorfor er dette viktig?</w:t>
            </w:r>
          </w:p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FÅ FELLES FORSTÅELSE</w:t>
            </w:r>
            <w:r>
              <w:rPr>
                <w:bCs/>
                <w:sz w:val="18"/>
                <w:szCs w:val="18"/>
              </w:rPr>
              <w:br/>
              <w:t>Hva gjør du for å sikre at du har lik forståelse som de andre?</w:t>
            </w:r>
            <w:r>
              <w:rPr>
                <w:bCs/>
                <w:sz w:val="18"/>
                <w:szCs w:val="18"/>
              </w:rPr>
              <w:br/>
              <w:t>Hvorfor er felles forståelse viktig?</w:t>
            </w:r>
          </w:p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FORESLÅ LØSNINGER</w:t>
            </w:r>
            <w:r>
              <w:rPr>
                <w:bCs/>
                <w:sz w:val="18"/>
                <w:szCs w:val="18"/>
              </w:rPr>
              <w:br/>
              <w:t>Hvordan dyrker du kreativitet og skaper åpenhet?</w:t>
            </w:r>
            <w:r>
              <w:rPr>
                <w:bCs/>
                <w:sz w:val="18"/>
                <w:szCs w:val="18"/>
              </w:rPr>
              <w:br/>
              <w:t>Hvorfor er det viktig å få mange forslag til løsning?</w:t>
            </w:r>
          </w:p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VURDER FORSLAGENE</w:t>
            </w:r>
            <w:r>
              <w:rPr>
                <w:bCs/>
                <w:sz w:val="18"/>
                <w:szCs w:val="18"/>
              </w:rPr>
              <w:br/>
              <w:t>Hvordan tar du hensyn til ulike interesser når dere vurderer forslag? Hva er viktig når forslagene skal vurderes?</w:t>
            </w:r>
          </w:p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 EN BESLUTNING</w:t>
            </w:r>
            <w:r>
              <w:rPr>
                <w:bCs/>
                <w:sz w:val="18"/>
                <w:szCs w:val="18"/>
              </w:rPr>
              <w:br/>
              <w:t>Hvordan reagerer du på beslutninger som ikke er i tråd med forslag du har gitt?</w:t>
            </w:r>
          </w:p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GJENNOMFØR</w:t>
            </w:r>
            <w:r>
              <w:rPr>
                <w:bCs/>
                <w:sz w:val="18"/>
                <w:szCs w:val="18"/>
              </w:rPr>
              <w:br/>
              <w:t>Er du med på å fremsnakke beslutninger? Hva sikrer en god gjennomføring?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Prosessmodell</w:t>
            </w:r>
            <w:r>
              <w:rPr>
                <w:sz w:val="18"/>
                <w:szCs w:val="18"/>
              </w:rPr>
              <w:br/>
              <w:t>Samarbeidsstiler</w:t>
            </w:r>
            <w:r>
              <w:rPr>
                <w:sz w:val="18"/>
                <w:szCs w:val="18"/>
              </w:rPr>
              <w:br/>
              <w:t>VIL-, SKAL,-MÅ-modell</w:t>
            </w:r>
            <w:r>
              <w:rPr>
                <w:sz w:val="18"/>
                <w:szCs w:val="18"/>
              </w:rPr>
              <w:br/>
              <w:t>Smarte mål</w:t>
            </w:r>
            <w:r>
              <w:rPr>
                <w:sz w:val="18"/>
                <w:szCs w:val="18"/>
              </w:rPr>
              <w:br/>
              <w:t>Målgruppeanalyse</w:t>
            </w:r>
            <w:r>
              <w:rPr>
                <w:sz w:val="18"/>
                <w:szCs w:val="18"/>
              </w:rPr>
              <w:br/>
              <w:t>Effektiv lytting</w:t>
            </w:r>
            <w:r>
              <w:rPr>
                <w:sz w:val="18"/>
                <w:szCs w:val="18"/>
              </w:rPr>
              <w:br/>
              <w:t>Effektive spørsmål</w:t>
            </w:r>
            <w:r>
              <w:rPr>
                <w:sz w:val="18"/>
                <w:szCs w:val="18"/>
              </w:rPr>
              <w:br/>
              <w:t>Sak versus person</w:t>
            </w:r>
            <w:r>
              <w:rPr>
                <w:sz w:val="18"/>
                <w:szCs w:val="18"/>
              </w:rPr>
              <w:br/>
              <w:t>Helhet versus detaljer</w:t>
            </w:r>
            <w:r>
              <w:rPr>
                <w:sz w:val="18"/>
                <w:szCs w:val="18"/>
              </w:rPr>
              <w:br/>
              <w:t>Kommunikasjons-hjulet</w:t>
            </w:r>
            <w:r>
              <w:rPr>
                <w:sz w:val="18"/>
                <w:szCs w:val="18"/>
              </w:rPr>
              <w:br/>
              <w:t>Endringskurven</w:t>
            </w:r>
            <w:r>
              <w:rPr>
                <w:sz w:val="18"/>
                <w:szCs w:val="18"/>
              </w:rPr>
              <w:br/>
              <w:t>Endringsledelse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Årshjul </w:t>
            </w:r>
            <w:r>
              <w:rPr>
                <w:sz w:val="18"/>
                <w:szCs w:val="18"/>
              </w:rPr>
              <w:br/>
              <w:t>Saklistemal</w:t>
            </w:r>
            <w:r>
              <w:rPr>
                <w:sz w:val="18"/>
                <w:szCs w:val="18"/>
              </w:rPr>
              <w:br/>
              <w:t>Referatmal</w:t>
            </w:r>
            <w:r>
              <w:rPr>
                <w:sz w:val="18"/>
                <w:szCs w:val="18"/>
              </w:rPr>
              <w:br/>
              <w:t xml:space="preserve">Vurderingsskjema-mal </w:t>
            </w:r>
            <w:r>
              <w:rPr>
                <w:sz w:val="18"/>
                <w:szCs w:val="18"/>
              </w:rPr>
              <w:br/>
              <w:t xml:space="preserve">Vurderingsskjema-eksempel </w:t>
            </w:r>
            <w:r>
              <w:rPr>
                <w:sz w:val="18"/>
                <w:szCs w:val="18"/>
              </w:rPr>
              <w:br/>
              <w:t>Prioriteringsmatrise-mal</w:t>
            </w:r>
            <w:r>
              <w:rPr>
                <w:sz w:val="18"/>
                <w:szCs w:val="18"/>
              </w:rPr>
              <w:br/>
              <w:t>Kommunikasjonsplan-mal</w:t>
            </w:r>
            <w:r>
              <w:rPr>
                <w:sz w:val="18"/>
                <w:szCs w:val="18"/>
              </w:rPr>
              <w:br/>
              <w:t>Budskapsplan-mal</w:t>
            </w:r>
            <w:r>
              <w:rPr>
                <w:sz w:val="18"/>
                <w:szCs w:val="18"/>
              </w:rPr>
              <w:br/>
              <w:t>Tiltaksplan og- handlingsplan-mal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Sjekkliste for rammer og samhandling</w:t>
            </w:r>
            <w:r>
              <w:rPr>
                <w:sz w:val="18"/>
                <w:szCs w:val="18"/>
              </w:rPr>
              <w:br/>
              <w:t>Sjekkliste for felles forståelse Sjekkliste for foreslå løsninger</w:t>
            </w:r>
            <w:r>
              <w:rPr>
                <w:sz w:val="18"/>
                <w:szCs w:val="18"/>
              </w:rPr>
              <w:br/>
              <w:t>Sjekkliste for vurder forslagene Sjekkliste for god beslutning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Sjekkliste for gjennomføring</w:t>
            </w:r>
          </w:p>
          <w:p w:rsidR="008D5C00" w:rsidRDefault="008D5C00">
            <w:pPr>
              <w:rPr>
                <w:sz w:val="18"/>
                <w:szCs w:val="18"/>
              </w:rPr>
            </w:pPr>
          </w:p>
          <w:p w:rsidR="008D5C00" w:rsidRDefault="008D5C00">
            <w:pPr>
              <w:rPr>
                <w:sz w:val="18"/>
                <w:szCs w:val="18"/>
              </w:rPr>
            </w:pPr>
          </w:p>
          <w:p w:rsidR="008D5C00" w:rsidRDefault="008D5C00">
            <w:pPr>
              <w:rPr>
                <w:sz w:val="18"/>
                <w:szCs w:val="18"/>
              </w:rPr>
            </w:pPr>
          </w:p>
          <w:p w:rsidR="008D5C00" w:rsidRDefault="008D5C00">
            <w:pPr>
              <w:rPr>
                <w:sz w:val="18"/>
                <w:szCs w:val="18"/>
              </w:rPr>
            </w:pPr>
          </w:p>
          <w:p w:rsidR="008D5C00" w:rsidRDefault="008D5C00">
            <w:pPr>
              <w:rPr>
                <w:sz w:val="18"/>
                <w:szCs w:val="18"/>
              </w:rPr>
            </w:pPr>
          </w:p>
          <w:p w:rsidR="008D5C00" w:rsidRDefault="008D5C00">
            <w:pPr>
              <w:rPr>
                <w:sz w:val="18"/>
                <w:szCs w:val="18"/>
              </w:rPr>
            </w:pPr>
          </w:p>
          <w:p w:rsidR="008D5C00" w:rsidRDefault="008D5C00">
            <w:pPr>
              <w:rPr>
                <w:sz w:val="18"/>
                <w:szCs w:val="18"/>
              </w:rPr>
            </w:pPr>
          </w:p>
        </w:tc>
      </w:tr>
      <w:tr w:rsidR="008D5C00" w:rsidTr="009F0356">
        <w:trPr>
          <w:trHeight w:val="982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Egenevaluering.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Egenevaluering med 30 påstander.</w:t>
            </w:r>
            <w:r>
              <w:rPr>
                <w:bCs/>
                <w:sz w:val="18"/>
                <w:szCs w:val="18"/>
              </w:rPr>
              <w:br/>
              <w:t>Skår på 5 samarbeidsstrategier.</w:t>
            </w:r>
            <w:r>
              <w:rPr>
                <w:bCs/>
                <w:sz w:val="18"/>
                <w:szCs w:val="18"/>
              </w:rPr>
              <w:br/>
              <w:t>Beskrivelser på strategier; styrker, utviklingsområder og tekst til ettertanke.</w:t>
            </w:r>
            <w:r>
              <w:rPr>
                <w:bCs/>
                <w:sz w:val="18"/>
                <w:szCs w:val="18"/>
              </w:rPr>
              <w:br/>
              <w:t>Handlingsplan for å øke egen samarbeidskompetanse.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>
            <w:pPr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>
            <w:pPr>
              <w:rPr>
                <w:i/>
                <w:sz w:val="18"/>
                <w:szCs w:val="18"/>
              </w:rPr>
            </w:pPr>
          </w:p>
        </w:tc>
      </w:tr>
    </w:tbl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p w:rsidR="008D5C00" w:rsidRDefault="008D5C00" w:rsidP="008D5C00"/>
    <w:tbl>
      <w:tblPr>
        <w:tblW w:w="5952" w:type="pct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965"/>
        <w:gridCol w:w="3686"/>
      </w:tblGrid>
      <w:tr w:rsidR="008D5C00" w:rsidTr="008D5C00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Del 3 Samarbeid i praksis. Dilemmatrening</w:t>
            </w:r>
          </w:p>
        </w:tc>
      </w:tr>
      <w:tr w:rsidR="008D5C00" w:rsidTr="008D5C00">
        <w:trPr>
          <w:trHeight w:val="408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Tema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D5C00" w:rsidRDefault="008D5C0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Film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Aktivitet</w:t>
            </w:r>
          </w:p>
        </w:tc>
      </w:tr>
      <w:tr w:rsidR="008D5C00" w:rsidTr="008D5C00">
        <w:trPr>
          <w:trHeight w:val="921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 omstilling, 20. min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Ledelsen informerer ikke godt nok ut i organisasjonen og de tillitsvalgte samarbeider ikke optimalt.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-Adm. dir. utsetter deling av informasjon. 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-Tillitsvalgte reagerer lite konstruktivt på sen informasjon. 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-Samarbeidsmøte med diskusjon om informasjon og involvering.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-Drøftingsmøte med utvelgelseskriterier, samt hvilken informasjon som skal gis på allmøtet. 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-Seksjonsleder og tillitsvalgte samtaler om reaksjoner etter allmøte. Illojale til beslutning.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-Uro i organisasjonen. Rykter om fristilling. 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-Samarbeidsmøte med ønske om nytt allmøte.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-Diskusjon vedr. manglende informasjon og involvering. 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Mulighet til å se hva leder burde gjøre annerledes, og hva tillitsvalgte burde gjøre annerledes. 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Refleksjonsspørsmål som kan løses individuelt og i samarbeid.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Prioriteringsoppgaver.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Velger selv hvilken rolle du vil se dilemmaet fra; leder eller tillitsvalgt. </w:t>
            </w:r>
          </w:p>
        </w:tc>
      </w:tr>
      <w:tr w:rsidR="008D5C00" w:rsidTr="008D5C00">
        <w:trPr>
          <w:trHeight w:val="921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Liten omstilling, 20. min 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-Omorganisering uten godt samarbeid mellom leder og tillitsvalgt.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-Informasjon og involvering fra leder. Leder bruker ikke de riktige kanalene.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-Ulik oppfatning av saken hos leder og tillitsvalgt.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C00" w:rsidRDefault="008D5C00">
            <w:pPr>
              <w:spacing w:after="0"/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921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Leders handlingsrom, 20. min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-En ansatts frustrasjon over leders manglende beslutningsevne.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-Leder møter en utfordrende ansatt og har en unnvikende lederstil.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-Tiltak leder bør gjøre i sin samtale med sin ansatt.</w:t>
            </w: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</w:p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-Uenighet om tildeling av nye arbeidsoppgaver. En ansatt gjør krav på de ny oppgavene.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C00" w:rsidRDefault="008D5C00">
            <w:pPr>
              <w:spacing w:after="0"/>
              <w:rPr>
                <w:sz w:val="18"/>
                <w:szCs w:val="18"/>
              </w:rPr>
            </w:pPr>
          </w:p>
        </w:tc>
      </w:tr>
      <w:tr w:rsidR="008D5C00" w:rsidTr="008D5C00">
        <w:trPr>
          <w:trHeight w:val="921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C00" w:rsidRDefault="008D5C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Lønnsjustering, 20.min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-Etter at en ansatt er tilbake fra permisjon, oppdager hun at hennes ny-rekruttert kollega tjener mer enn henne.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-Leder og tillitsvalgte blir konfrontert med informasjonen om lønnsforskjellen.</w:t>
            </w:r>
          </w:p>
          <w:p w:rsidR="008D5C00" w:rsidRDefault="008D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-Leder og tillitsvalgte får ett lønnskrav fra en annen ansatt.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C00" w:rsidRDefault="008D5C00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8D5C00" w:rsidRPr="008D5C00" w:rsidRDefault="008D5C00" w:rsidP="008D5C00"/>
    <w:sectPr w:rsidR="008D5C00" w:rsidRPr="008D5C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ED" w:rsidRDefault="009737ED" w:rsidP="009F0356">
      <w:pPr>
        <w:spacing w:after="0" w:line="240" w:lineRule="auto"/>
      </w:pPr>
      <w:r>
        <w:separator/>
      </w:r>
    </w:p>
  </w:endnote>
  <w:endnote w:type="continuationSeparator" w:id="0">
    <w:p w:rsidR="009737ED" w:rsidRDefault="009737ED" w:rsidP="009F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424240"/>
      <w:docPartObj>
        <w:docPartGallery w:val="Page Numbers (Bottom of Page)"/>
        <w:docPartUnique/>
      </w:docPartObj>
    </w:sdtPr>
    <w:sdtEndPr/>
    <w:sdtContent>
      <w:p w:rsidR="009F0356" w:rsidRDefault="009F035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7C">
          <w:rPr>
            <w:noProof/>
          </w:rPr>
          <w:t>1</w:t>
        </w:r>
        <w:r>
          <w:fldChar w:fldCharType="end"/>
        </w:r>
      </w:p>
    </w:sdtContent>
  </w:sdt>
  <w:p w:rsidR="009F0356" w:rsidRDefault="009F03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ED" w:rsidRDefault="009737ED" w:rsidP="009F0356">
      <w:pPr>
        <w:spacing w:after="0" w:line="240" w:lineRule="auto"/>
      </w:pPr>
      <w:r>
        <w:separator/>
      </w:r>
    </w:p>
  </w:footnote>
  <w:footnote w:type="continuationSeparator" w:id="0">
    <w:p w:rsidR="009737ED" w:rsidRDefault="009737ED" w:rsidP="009F0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1CB"/>
    <w:rsid w:val="00017047"/>
    <w:rsid w:val="0003066E"/>
    <w:rsid w:val="00194AC1"/>
    <w:rsid w:val="00231961"/>
    <w:rsid w:val="002D1F7C"/>
    <w:rsid w:val="00391C10"/>
    <w:rsid w:val="003E0E69"/>
    <w:rsid w:val="004833FE"/>
    <w:rsid w:val="00537065"/>
    <w:rsid w:val="005E0D5C"/>
    <w:rsid w:val="005F7EC2"/>
    <w:rsid w:val="006871F7"/>
    <w:rsid w:val="008D5C00"/>
    <w:rsid w:val="009737ED"/>
    <w:rsid w:val="009F0356"/>
    <w:rsid w:val="00B66917"/>
    <w:rsid w:val="00C431CB"/>
    <w:rsid w:val="00D1666B"/>
    <w:rsid w:val="00EB3F99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128B1"/>
  <w15:chartTrackingRefBased/>
  <w15:docId w15:val="{DD741ED9-3AFF-4980-956F-85E6B33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31CB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5C0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4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D5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F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0356"/>
  </w:style>
  <w:style w:type="paragraph" w:styleId="Bunntekst">
    <w:name w:val="footer"/>
    <w:basedOn w:val="Normal"/>
    <w:link w:val="BunntekstTegn"/>
    <w:uiPriority w:val="99"/>
    <w:unhideWhenUsed/>
    <w:rsid w:val="009F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87C7-5D54-4221-9ADE-2CDFA44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Volen, Christina</dc:creator>
  <cp:keywords/>
  <dc:description/>
  <cp:lastModifiedBy>Volen, Christina</cp:lastModifiedBy>
  <cp:revision>5</cp:revision>
  <dcterms:created xsi:type="dcterms:W3CDTF">2018-01-09T15:30:00Z</dcterms:created>
  <dcterms:modified xsi:type="dcterms:W3CDTF">2018-01-10T11:08:00Z</dcterms:modified>
</cp:coreProperties>
</file>